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98" w:rsidRPr="00687D98" w:rsidRDefault="00687D98" w:rsidP="00687D98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87D98" w:rsidRDefault="00687D98" w:rsidP="00687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A2" w:rsidRDefault="00F31DA2" w:rsidP="001D4123">
      <w:pPr>
        <w:rPr>
          <w:rFonts w:ascii="Times New Roman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F4D" w:rsidRDefault="00A67F4D" w:rsidP="00687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D98" w:rsidRPr="00687D98" w:rsidRDefault="00687D98" w:rsidP="00A67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D9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КРАТКОСРОЧНОГО </w:t>
      </w:r>
      <w:r w:rsidRPr="00687D98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:rsidR="00A67F4D" w:rsidRDefault="00A67F4D" w:rsidP="00A67F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7D98" w:rsidRDefault="00DD014F" w:rsidP="00A67F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F01AE" w:rsidRPr="001F01AE">
        <w:rPr>
          <w:rFonts w:ascii="Times New Roman" w:eastAsia="Calibri" w:hAnsi="Times New Roman" w:cs="Times New Roman"/>
          <w:b/>
          <w:i/>
          <w:sz w:val="28"/>
          <w:szCs w:val="28"/>
        </w:rPr>
        <w:t>«Нефтяная кладовая</w:t>
      </w:r>
      <w:r w:rsidR="00687D98" w:rsidRPr="001F01A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67F4D" w:rsidRPr="00687D98" w:rsidRDefault="00A67F4D" w:rsidP="00A67F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7D98" w:rsidRPr="00687D98" w:rsidRDefault="001F01AE" w:rsidP="00A67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F4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ля</w:t>
      </w:r>
      <w:r w:rsidR="00A67F4D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A67F4D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A67F4D" w:rsidRDefault="00A67F4D" w:rsidP="00A67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Зверева Елена Владимировна - учитель географии</w:t>
      </w:r>
    </w:p>
    <w:p w:rsidR="00A67F4D" w:rsidRDefault="00A67F4D" w:rsidP="00A67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«СОШ №102 с углубленным изучением отдельных предметов» г.Перми</w:t>
      </w: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Default="00A67F4D" w:rsidP="00A67F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F4D" w:rsidRPr="00A67F4D" w:rsidRDefault="00A67F4D" w:rsidP="00A67F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F4D">
        <w:rPr>
          <w:rFonts w:ascii="Times New Roman" w:eastAsia="Calibri" w:hAnsi="Times New Roman" w:cs="Times New Roman"/>
          <w:b/>
          <w:sz w:val="28"/>
          <w:szCs w:val="28"/>
        </w:rPr>
        <w:t>Пермь 2017 г.</w:t>
      </w:r>
    </w:p>
    <w:p w:rsidR="00687D98" w:rsidRPr="00687D98" w:rsidRDefault="00687D98" w:rsidP="00A67F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D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5A40" w:rsidRDefault="00CF3799" w:rsidP="00A67F4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изучение полезных ископаемых в курсе географии 5 класса выделяется мало времени</w:t>
      </w:r>
      <w:r w:rsidRPr="00965A40">
        <w:rPr>
          <w:rFonts w:ascii="Times New Roman" w:hAnsi="Times New Roman" w:cs="Times New Roman"/>
          <w:color w:val="000000"/>
          <w:sz w:val="28"/>
          <w:szCs w:val="28"/>
        </w:rPr>
        <w:t>, поэтому содержание данного</w:t>
      </w:r>
      <w:r w:rsidR="00EA0F84">
        <w:rPr>
          <w:rFonts w:ascii="Times New Roman" w:hAnsi="Times New Roman" w:cs="Times New Roman"/>
          <w:sz w:val="28"/>
          <w:szCs w:val="28"/>
        </w:rPr>
        <w:t xml:space="preserve"> краткосрочного</w:t>
      </w:r>
      <w:r w:rsidRPr="00965A40">
        <w:rPr>
          <w:rFonts w:ascii="Times New Roman" w:hAnsi="Times New Roman" w:cs="Times New Roman"/>
          <w:sz w:val="28"/>
          <w:szCs w:val="28"/>
        </w:rPr>
        <w:t xml:space="preserve"> курса позволяет познакомить учащихся с природными закономерностями происхождения, со свойствами, способами добычи, переработки и использованием одного из наиболее интересных полезных ископаемых – нефти. </w:t>
      </w:r>
      <w:r w:rsidR="00965A40"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ориентирован на </w:t>
      </w:r>
      <w:proofErr w:type="spellStart"/>
      <w:r w:rsidR="00965A40"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="00965A40"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учащихся, о</w:t>
      </w:r>
      <w:r w:rsidR="00965A40"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расширяет базовый курс по географии, является предметно ориентированным и дает возможность учащимся </w:t>
      </w:r>
      <w:r w:rsid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65A40"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</w:t>
      </w:r>
      <w:r w:rsidR="00965A40" w:rsidRPr="003B1CC0">
        <w:rPr>
          <w:rFonts w:ascii="Times New Roman" w:hAnsi="Times New Roman" w:cs="Times New Roman"/>
          <w:sz w:val="28"/>
          <w:szCs w:val="28"/>
        </w:rPr>
        <w:t xml:space="preserve">с разными источниками информации. </w:t>
      </w:r>
      <w:r w:rsidR="003B1CC0" w:rsidRPr="00965A40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="00965A40" w:rsidRPr="00965A40">
        <w:rPr>
          <w:rFonts w:ascii="Times New Roman" w:hAnsi="Times New Roman" w:cs="Times New Roman"/>
          <w:color w:val="000000"/>
          <w:sz w:val="28"/>
          <w:szCs w:val="28"/>
        </w:rPr>
        <w:t>направлено на развитие познавательных способностей ребенка к таким наукам, как география, геология, экология.</w:t>
      </w:r>
    </w:p>
    <w:p w:rsidR="00965A40" w:rsidRPr="00965A40" w:rsidRDefault="00965A40" w:rsidP="00A67F4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курса </w:t>
      </w:r>
      <w:r w:rsidRPr="003B1CC0">
        <w:rPr>
          <w:rFonts w:ascii="Times New Roman" w:eastAsia="Calibri" w:hAnsi="Times New Roman" w:cs="Times New Roman"/>
          <w:i/>
          <w:sz w:val="28"/>
          <w:szCs w:val="28"/>
        </w:rPr>
        <w:t>«Нефтяная кладовая»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диктуется потребностями современного образования. </w:t>
      </w:r>
      <w:r w:rsidRPr="00965A40">
        <w:rPr>
          <w:rFonts w:ascii="Times New Roman" w:hAnsi="Times New Roman" w:cs="Times New Roman"/>
          <w:sz w:val="28"/>
          <w:szCs w:val="28"/>
        </w:rPr>
        <w:t>Данное направление учебной деятельности учащихся обеспечивает тесную связь учебно-воспитательного процесса с жизнью, окружающей действительностью. Курс может иметь существенное образовательное значение для дальнейшего изучения географии и может быть рекомендован для изучения учащимися разных профилей.</w:t>
      </w:r>
    </w:p>
    <w:p w:rsidR="009160A9" w:rsidRDefault="009160A9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965A40" w:rsidRPr="009160A9" w:rsidRDefault="00965A40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05784D">
        <w:rPr>
          <w:b/>
          <w:bCs/>
          <w:color w:val="000000"/>
          <w:sz w:val="28"/>
          <w:szCs w:val="28"/>
        </w:rPr>
        <w:t>Цель курса:</w:t>
      </w:r>
      <w:r w:rsidRPr="0005784D">
        <w:rPr>
          <w:rStyle w:val="apple-converted-space"/>
          <w:color w:val="000000"/>
          <w:sz w:val="28"/>
          <w:szCs w:val="28"/>
        </w:rPr>
        <w:t> </w:t>
      </w:r>
      <w:r w:rsidR="009160A9">
        <w:rPr>
          <w:rStyle w:val="apple-converted-space"/>
          <w:color w:val="000000"/>
          <w:sz w:val="28"/>
          <w:szCs w:val="28"/>
        </w:rPr>
        <w:t xml:space="preserve">формирование представления </w:t>
      </w:r>
      <w:r w:rsidR="009160A9">
        <w:rPr>
          <w:sz w:val="28"/>
          <w:szCs w:val="28"/>
        </w:rPr>
        <w:t>у учащихся о свойствах</w:t>
      </w:r>
      <w:r w:rsidR="009160A9" w:rsidRPr="007A535A">
        <w:rPr>
          <w:sz w:val="28"/>
          <w:szCs w:val="28"/>
        </w:rPr>
        <w:t xml:space="preserve"> одного из наиболее интересных полезных ископаемых – нефти</w:t>
      </w:r>
      <w:r w:rsidR="009160A9">
        <w:rPr>
          <w:sz w:val="28"/>
          <w:szCs w:val="28"/>
        </w:rPr>
        <w:t>,</w:t>
      </w:r>
      <w:r w:rsidRPr="0005784D">
        <w:rPr>
          <w:color w:val="000000"/>
          <w:sz w:val="28"/>
          <w:szCs w:val="28"/>
        </w:rPr>
        <w:t xml:space="preserve"> </w:t>
      </w:r>
      <w:r w:rsidR="001A21C6">
        <w:rPr>
          <w:color w:val="000000"/>
          <w:sz w:val="28"/>
          <w:szCs w:val="28"/>
        </w:rPr>
        <w:t>находящей</w:t>
      </w:r>
      <w:r w:rsidR="001A21C6" w:rsidRPr="0005784D">
        <w:rPr>
          <w:color w:val="000000"/>
          <w:sz w:val="28"/>
          <w:szCs w:val="28"/>
        </w:rPr>
        <w:t xml:space="preserve"> сегодня применение в хозяйстве</w:t>
      </w:r>
      <w:r w:rsidRPr="0005784D">
        <w:rPr>
          <w:color w:val="000000"/>
          <w:sz w:val="28"/>
          <w:szCs w:val="28"/>
        </w:rPr>
        <w:t>.</w:t>
      </w:r>
    </w:p>
    <w:p w:rsidR="00965A40" w:rsidRPr="0005784D" w:rsidRDefault="00965A40" w:rsidP="00A67F4D">
      <w:pPr>
        <w:pStyle w:val="a3"/>
        <w:spacing w:before="0" w:beforeAutospacing="0" w:after="0" w:afterAutospacing="0" w:line="276" w:lineRule="auto"/>
        <w:ind w:firstLine="851"/>
        <w:rPr>
          <w:rFonts w:ascii="Tahoma" w:hAnsi="Tahoma" w:cs="Tahoma"/>
          <w:color w:val="000000"/>
          <w:sz w:val="28"/>
          <w:szCs w:val="28"/>
        </w:rPr>
      </w:pPr>
      <w:r w:rsidRPr="0005784D">
        <w:rPr>
          <w:b/>
          <w:bCs/>
          <w:color w:val="000000"/>
          <w:sz w:val="28"/>
          <w:szCs w:val="28"/>
        </w:rPr>
        <w:t>Задачи курса:</w:t>
      </w:r>
    </w:p>
    <w:p w:rsidR="001A21C6" w:rsidRDefault="00965A40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5784D">
        <w:rPr>
          <w:color w:val="000000"/>
          <w:sz w:val="28"/>
          <w:szCs w:val="28"/>
        </w:rPr>
        <w:t xml:space="preserve">1. </w:t>
      </w:r>
      <w:r w:rsidR="001A21C6">
        <w:rPr>
          <w:color w:val="000000"/>
          <w:sz w:val="28"/>
          <w:szCs w:val="28"/>
        </w:rPr>
        <w:t>Углубить знания учащихся</w:t>
      </w:r>
      <w:r w:rsidRPr="0005784D">
        <w:rPr>
          <w:color w:val="000000"/>
          <w:sz w:val="28"/>
          <w:szCs w:val="28"/>
        </w:rPr>
        <w:t xml:space="preserve"> о свойствах </w:t>
      </w:r>
      <w:r w:rsidR="001A21C6">
        <w:rPr>
          <w:color w:val="000000"/>
          <w:sz w:val="28"/>
          <w:szCs w:val="28"/>
        </w:rPr>
        <w:t xml:space="preserve">нефти, её </w:t>
      </w:r>
      <w:r w:rsidR="001A21C6" w:rsidRPr="007A535A">
        <w:rPr>
          <w:sz w:val="28"/>
          <w:szCs w:val="28"/>
        </w:rPr>
        <w:t xml:space="preserve">происхождении, способах добычи и переработки </w:t>
      </w:r>
      <w:r w:rsidRPr="0005784D">
        <w:rPr>
          <w:color w:val="000000"/>
          <w:sz w:val="28"/>
          <w:szCs w:val="28"/>
        </w:rPr>
        <w:t>и научиться пользоваться этими знаниями в повседневной жизни.</w:t>
      </w:r>
    </w:p>
    <w:p w:rsidR="001A21C6" w:rsidRPr="001A21C6" w:rsidRDefault="00965A40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5784D">
        <w:rPr>
          <w:color w:val="000000"/>
          <w:sz w:val="28"/>
          <w:szCs w:val="28"/>
        </w:rPr>
        <w:t xml:space="preserve">2. </w:t>
      </w:r>
      <w:r w:rsidR="001A21C6">
        <w:rPr>
          <w:sz w:val="28"/>
          <w:szCs w:val="28"/>
        </w:rPr>
        <w:t>Р</w:t>
      </w:r>
      <w:r w:rsidR="001A21C6" w:rsidRPr="007A535A">
        <w:rPr>
          <w:sz w:val="28"/>
          <w:szCs w:val="28"/>
        </w:rPr>
        <w:t>азвивать умение самостоятельно мыслить, устанавливать причинно-следственные связи и высказывать суждения</w:t>
      </w:r>
      <w:r w:rsidR="001A21C6">
        <w:rPr>
          <w:sz w:val="28"/>
          <w:szCs w:val="28"/>
        </w:rPr>
        <w:t>.</w:t>
      </w:r>
    </w:p>
    <w:p w:rsidR="001A21C6" w:rsidRPr="009160A9" w:rsidRDefault="00965A40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05784D">
        <w:rPr>
          <w:color w:val="000000"/>
          <w:sz w:val="28"/>
          <w:szCs w:val="28"/>
        </w:rPr>
        <w:t>3.</w:t>
      </w:r>
      <w:r w:rsidR="001A21C6">
        <w:rPr>
          <w:color w:val="000000"/>
          <w:sz w:val="28"/>
          <w:szCs w:val="28"/>
        </w:rPr>
        <w:t xml:space="preserve"> </w:t>
      </w:r>
      <w:r w:rsidRPr="0005784D">
        <w:rPr>
          <w:color w:val="000000"/>
          <w:sz w:val="28"/>
          <w:szCs w:val="28"/>
        </w:rPr>
        <w:t>Отработка умения работать со специальной литературой, умения составлять презентации.</w:t>
      </w:r>
    </w:p>
    <w:p w:rsidR="003B1CC0" w:rsidRPr="003B1CC0" w:rsidRDefault="003B1CC0" w:rsidP="00A67F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1CC0">
        <w:rPr>
          <w:rFonts w:ascii="Times New Roman" w:hAnsi="Times New Roman" w:cs="Times New Roman"/>
          <w:sz w:val="28"/>
          <w:szCs w:val="28"/>
        </w:rPr>
        <w:t>Школьникам предлагаются разнообразные виды учебно-познавательной деятельности, в том числе:</w:t>
      </w:r>
    </w:p>
    <w:p w:rsidR="003B1CC0" w:rsidRPr="003B1CC0" w:rsidRDefault="003B1CC0" w:rsidP="00A67F4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C0">
        <w:rPr>
          <w:rFonts w:ascii="Times New Roman" w:hAnsi="Times New Roman" w:cs="Times New Roman"/>
          <w:sz w:val="28"/>
          <w:szCs w:val="28"/>
        </w:rPr>
        <w:t>анализ географических карт;</w:t>
      </w:r>
    </w:p>
    <w:p w:rsidR="003B1CC0" w:rsidRPr="003B1CC0" w:rsidRDefault="003B1CC0" w:rsidP="00A67F4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C0">
        <w:rPr>
          <w:rFonts w:ascii="Times New Roman" w:hAnsi="Times New Roman" w:cs="Times New Roman"/>
          <w:sz w:val="28"/>
          <w:szCs w:val="28"/>
        </w:rPr>
        <w:t>анализ статистических материалов;</w:t>
      </w:r>
    </w:p>
    <w:p w:rsidR="009160A9" w:rsidRPr="00EA0F84" w:rsidRDefault="003B1CC0" w:rsidP="00EA0F8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подготовка устных сообщений с использованием различных источников информации, в том числе географических карт, литературных источников, материалов периодической печати, информационных ресурсов Интернета.</w:t>
      </w:r>
    </w:p>
    <w:p w:rsidR="009160A9" w:rsidRDefault="00CF3799" w:rsidP="00A67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9160A9" w:rsidRPr="009160A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160A9" w:rsidRPr="009160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160A9" w:rsidRPr="009160A9">
        <w:rPr>
          <w:rFonts w:ascii="Times New Roman" w:eastAsia="Calibri" w:hAnsi="Times New Roman" w:cs="Times New Roman"/>
          <w:i/>
          <w:sz w:val="28"/>
          <w:szCs w:val="28"/>
        </w:rPr>
        <w:t>«Нефтяная кладовая»</w:t>
      </w:r>
      <w:r w:rsidR="009160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60A9" w:rsidRPr="009160A9">
        <w:rPr>
          <w:rFonts w:ascii="Times New Roman" w:hAnsi="Times New Roman" w:cs="Times New Roman"/>
          <w:sz w:val="28"/>
          <w:szCs w:val="28"/>
        </w:rPr>
        <w:t>предназначена для учащихся 6 классов</w:t>
      </w:r>
      <w:r w:rsidR="009160A9" w:rsidRPr="00916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16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рассчитана на 8 часов. </w:t>
      </w:r>
      <w:r w:rsidR="003B1CC0" w:rsidRPr="009160A9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учащихся может быть индивидуальной или групповой. </w:t>
      </w:r>
      <w:r w:rsidR="003B1CC0" w:rsidRPr="009160A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экскурсии курса, обеспечивают тесную связь с жизнью: формируют четкое представление об основной отрасли топливно-энергетического комплекса – нефтяной. </w:t>
      </w:r>
      <w:r w:rsidR="009160A9" w:rsidRPr="009160A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 может быть организовано в индивидуальной и фронтальной форме. При выполнении практических работ возможно использование групповой формы обучения. </w:t>
      </w:r>
    </w:p>
    <w:p w:rsidR="009160A9" w:rsidRDefault="00C42E0E" w:rsidP="00A67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По завершении изучения курса каждому учащемуся предоставляется возможность выбора темы для исследовательской работы. Творческий проект защищается на итоговой конференции и является констатацией личных достижений учащихся по освоению содержания курса. Тема и результат защиты проекта заносятся в портфолио учащегося – портфель его личных достижений.</w:t>
      </w:r>
    </w:p>
    <w:p w:rsidR="00A67F4D" w:rsidRPr="009160A9" w:rsidRDefault="00A67F4D" w:rsidP="00A67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E0E" w:rsidRPr="00EA0F84" w:rsidRDefault="00C42E0E" w:rsidP="00A67F4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A0F84">
        <w:rPr>
          <w:rFonts w:ascii="Times New Roman" w:hAnsi="Times New Roman" w:cs="Times New Roman"/>
          <w:b/>
          <w:sz w:val="28"/>
          <w:szCs w:val="28"/>
        </w:rPr>
        <w:t>Результатом изучения курса, его значимостью являются:</w:t>
      </w:r>
    </w:p>
    <w:p w:rsidR="00C42E0E" w:rsidRPr="009160A9" w:rsidRDefault="00C42E0E" w:rsidP="00A67F4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Формирование готовности к профессиональному самоопределению и выбору профиля обучения.</w:t>
      </w:r>
    </w:p>
    <w:p w:rsidR="00C42E0E" w:rsidRPr="009160A9" w:rsidRDefault="00C42E0E" w:rsidP="00A67F4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Расширение и углубление предусмотренных программой знаний по географии.</w:t>
      </w:r>
    </w:p>
    <w:p w:rsidR="00C42E0E" w:rsidRPr="009160A9" w:rsidRDefault="00C42E0E" w:rsidP="00A67F4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Повышение уровня самостоятельности учащихся при работе с учебным материалом, устанавливать причинно-следственные связи, умения обосновывать свою точку зрения.</w:t>
      </w:r>
    </w:p>
    <w:p w:rsidR="00C42E0E" w:rsidRPr="009160A9" w:rsidRDefault="00C42E0E" w:rsidP="00A67F4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Повышение интереса к изучению географии.</w:t>
      </w:r>
    </w:p>
    <w:p w:rsidR="00A5474E" w:rsidRDefault="00A5474E" w:rsidP="00A67F4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474E" w:rsidRDefault="00A5474E" w:rsidP="00A67F4D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516AE0">
        <w:rPr>
          <w:b/>
          <w:bCs/>
          <w:color w:val="000000"/>
          <w:sz w:val="28"/>
          <w:szCs w:val="28"/>
        </w:rPr>
        <w:t>Содержание курса</w:t>
      </w:r>
    </w:p>
    <w:p w:rsidR="004574FD" w:rsidRPr="00516AE0" w:rsidRDefault="004574FD" w:rsidP="00A67F4D">
      <w:pPr>
        <w:pStyle w:val="a3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>Условия зале</w:t>
      </w:r>
      <w:r w:rsidR="00894C3E" w:rsidRPr="00894C3E">
        <w:rPr>
          <w:rFonts w:ascii="Times New Roman" w:hAnsi="Times New Roman" w:cs="Times New Roman"/>
          <w:sz w:val="28"/>
          <w:szCs w:val="28"/>
        </w:rPr>
        <w:t>гания нефти</w:t>
      </w:r>
      <w:r w:rsidRPr="00894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 xml:space="preserve">Свойства  нефти. </w:t>
      </w:r>
    </w:p>
    <w:p w:rsid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 xml:space="preserve">Теория происхождения нефти. </w:t>
      </w:r>
    </w:p>
    <w:p w:rsid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 xml:space="preserve">Дороги нефти. </w:t>
      </w:r>
    </w:p>
    <w:p w:rsidR="00894C3E" w:rsidRDefault="00894C3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Черное золото </w:t>
      </w:r>
      <w:proofErr w:type="spellStart"/>
      <w:r w:rsidR="00A5474E" w:rsidRPr="00894C3E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3E" w:rsidRDefault="00894C3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474E" w:rsidRPr="00894C3E">
        <w:rPr>
          <w:rFonts w:ascii="Times New Roman" w:hAnsi="Times New Roman" w:cs="Times New Roman"/>
          <w:sz w:val="28"/>
          <w:szCs w:val="28"/>
        </w:rPr>
        <w:t>ефтеперерабаты</w:t>
      </w:r>
      <w:r>
        <w:rPr>
          <w:rFonts w:ascii="Times New Roman" w:hAnsi="Times New Roman" w:cs="Times New Roman"/>
          <w:sz w:val="28"/>
          <w:szCs w:val="28"/>
        </w:rPr>
        <w:t>вающе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5474E" w:rsidRPr="00894C3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приятие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Pr="00894C3E">
        <w:rPr>
          <w:rFonts w:ascii="Times New Roman" w:hAnsi="Times New Roman" w:cs="Times New Roman"/>
          <w:sz w:val="28"/>
          <w:szCs w:val="28"/>
        </w:rPr>
        <w:t xml:space="preserve"> 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Перми. </w:t>
      </w:r>
    </w:p>
    <w:p w:rsid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 xml:space="preserve">Нефть на пути к нефтепродуктам (переработка нефти). </w:t>
      </w:r>
    </w:p>
    <w:p w:rsidR="00A5474E" w:rsidRPr="00894C3E" w:rsidRDefault="00A5474E" w:rsidP="00A67F4D">
      <w:pPr>
        <w:pStyle w:val="a5"/>
        <w:numPr>
          <w:ilvl w:val="0"/>
          <w:numId w:val="14"/>
        </w:numPr>
        <w:tabs>
          <w:tab w:val="left" w:pos="105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E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="00894C3E" w:rsidRPr="00894C3E"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894C3E" w:rsidRDefault="00894C3E" w:rsidP="00A67F4D">
      <w:pPr>
        <w:tabs>
          <w:tab w:val="left" w:pos="10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понятия</w:t>
      </w:r>
      <w:r w:rsidR="00A5474E" w:rsidRPr="00894C3E">
        <w:rPr>
          <w:rFonts w:ascii="Times New Roman" w:hAnsi="Times New Roman" w:cs="Times New Roman"/>
          <w:sz w:val="28"/>
          <w:szCs w:val="28"/>
        </w:rPr>
        <w:t>: нефть, теории происхождения нефти, нефтяные месторождения, нефтепродукты, нефтепроводы. Материал раскрывает основные теории происхождения нефти, формирует знания о ее свойствах, способах добычи (традиционных и альтернативных), переработки и использо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3E" w:rsidRDefault="00894C3E" w:rsidP="00A67F4D">
      <w:pPr>
        <w:tabs>
          <w:tab w:val="left" w:pos="10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Во время практических работ учащиеся анализируют карты топливной промышленности, определяя основные нефтегазоносные районы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A5474E" w:rsidRPr="00894C3E">
        <w:rPr>
          <w:rFonts w:ascii="Times New Roman" w:hAnsi="Times New Roman" w:cs="Times New Roman"/>
          <w:sz w:val="28"/>
          <w:szCs w:val="28"/>
        </w:rPr>
        <w:t>и напра</w:t>
      </w:r>
      <w:r>
        <w:rPr>
          <w:rFonts w:ascii="Times New Roman" w:hAnsi="Times New Roman" w:cs="Times New Roman"/>
          <w:sz w:val="28"/>
          <w:szCs w:val="28"/>
        </w:rPr>
        <w:t>вления грузопотоков нефти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. Используя и анализируя статистические материалы, школьники оценивают долю нефти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 в общероссийском объеме ее добычи, опре</w:t>
      </w:r>
      <w:r>
        <w:rPr>
          <w:rFonts w:ascii="Times New Roman" w:hAnsi="Times New Roman" w:cs="Times New Roman"/>
          <w:sz w:val="28"/>
          <w:szCs w:val="28"/>
        </w:rPr>
        <w:t>деляют роль и значение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 в топливной промышленности России.</w:t>
      </w:r>
    </w:p>
    <w:p w:rsidR="004574FD" w:rsidRDefault="00894C3E" w:rsidP="00A67F4D">
      <w:pPr>
        <w:tabs>
          <w:tab w:val="left" w:pos="10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74E" w:rsidRPr="00894C3E">
        <w:rPr>
          <w:rFonts w:ascii="Times New Roman" w:hAnsi="Times New Roman" w:cs="Times New Roman"/>
          <w:sz w:val="28"/>
          <w:szCs w:val="28"/>
        </w:rPr>
        <w:t>Экскурсии помогают сформи</w:t>
      </w:r>
      <w:r w:rsidR="004574FD">
        <w:rPr>
          <w:rFonts w:ascii="Times New Roman" w:hAnsi="Times New Roman" w:cs="Times New Roman"/>
          <w:sz w:val="28"/>
          <w:szCs w:val="28"/>
        </w:rPr>
        <w:t>ровать представление об основном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 нефтеперера</w:t>
      </w:r>
      <w:r w:rsidR="004574FD">
        <w:rPr>
          <w:rFonts w:ascii="Times New Roman" w:hAnsi="Times New Roman" w:cs="Times New Roman"/>
          <w:sz w:val="28"/>
          <w:szCs w:val="28"/>
        </w:rPr>
        <w:t>батывающем предприятии</w:t>
      </w:r>
      <w:r w:rsidR="00A5474E" w:rsidRPr="00894C3E">
        <w:rPr>
          <w:rFonts w:ascii="Times New Roman" w:hAnsi="Times New Roman" w:cs="Times New Roman"/>
          <w:sz w:val="28"/>
          <w:szCs w:val="28"/>
        </w:rPr>
        <w:t xml:space="preserve"> г. </w:t>
      </w:r>
      <w:r w:rsidRPr="004574FD">
        <w:rPr>
          <w:rFonts w:ascii="Times New Roman" w:hAnsi="Times New Roman" w:cs="Times New Roman"/>
          <w:sz w:val="28"/>
          <w:szCs w:val="28"/>
        </w:rPr>
        <w:t>Перми</w:t>
      </w:r>
      <w:r w:rsidR="004574FD" w:rsidRPr="004574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74FD" w:rsidRPr="004574FD">
        <w:rPr>
          <w:rFonts w:ascii="Times New Roman" w:hAnsi="Times New Roman" w:cs="Times New Roman"/>
          <w:sz w:val="28"/>
          <w:szCs w:val="28"/>
        </w:rPr>
        <w:t>(ООО</w:t>
      </w:r>
      <w:r w:rsidR="004574FD" w:rsidRPr="004574FD">
        <w:rPr>
          <w:rFonts w:ascii="Helvetica" w:hAnsi="Helvetica" w:cs="Helvetica"/>
          <w:sz w:val="21"/>
          <w:szCs w:val="21"/>
        </w:rPr>
        <w:t xml:space="preserve"> </w:t>
      </w:r>
      <w:r w:rsidR="00997891">
        <w:rPr>
          <w:rFonts w:ascii="Times New Roman" w:hAnsi="Times New Roman" w:cs="Times New Roman"/>
          <w:sz w:val="28"/>
          <w:szCs w:val="28"/>
        </w:rPr>
        <w:t>«ЛУКОЙЛ</w:t>
      </w:r>
      <w:r w:rsidR="004574FD" w:rsidRPr="004574FD">
        <w:rPr>
          <w:rFonts w:ascii="Times New Roman" w:hAnsi="Times New Roman" w:cs="Times New Roman"/>
          <w:sz w:val="28"/>
          <w:szCs w:val="28"/>
        </w:rPr>
        <w:t>-Пермнефтеоргсинтез»)</w:t>
      </w:r>
      <w:r w:rsidR="004574FD">
        <w:rPr>
          <w:rFonts w:ascii="Times New Roman" w:hAnsi="Times New Roman" w:cs="Times New Roman"/>
          <w:sz w:val="28"/>
          <w:szCs w:val="28"/>
        </w:rPr>
        <w:t xml:space="preserve"> и его</w:t>
      </w:r>
      <w:r w:rsidR="00A5474E" w:rsidRPr="004574FD">
        <w:rPr>
          <w:rFonts w:ascii="Times New Roman" w:hAnsi="Times New Roman" w:cs="Times New Roman"/>
          <w:sz w:val="28"/>
          <w:szCs w:val="28"/>
        </w:rPr>
        <w:t xml:space="preserve"> роли в топливно-энергетическом комплексе</w:t>
      </w:r>
      <w:r w:rsidR="004574FD">
        <w:rPr>
          <w:rFonts w:ascii="Times New Roman" w:hAnsi="Times New Roman" w:cs="Times New Roman"/>
          <w:sz w:val="28"/>
          <w:szCs w:val="28"/>
        </w:rPr>
        <w:t xml:space="preserve"> края и России. Экскурсия «Черное золото </w:t>
      </w:r>
      <w:proofErr w:type="spellStart"/>
      <w:r w:rsidR="004574F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A5474E" w:rsidRPr="00894C3E">
        <w:rPr>
          <w:rFonts w:ascii="Times New Roman" w:hAnsi="Times New Roman" w:cs="Times New Roman"/>
          <w:sz w:val="28"/>
          <w:szCs w:val="28"/>
        </w:rPr>
        <w:t xml:space="preserve">» знакомит учащихся с процессом </w:t>
      </w:r>
      <w:r w:rsidR="004574FD">
        <w:rPr>
          <w:rFonts w:ascii="Times New Roman" w:hAnsi="Times New Roman" w:cs="Times New Roman"/>
          <w:sz w:val="28"/>
          <w:szCs w:val="28"/>
        </w:rPr>
        <w:t>добычи нефти</w:t>
      </w:r>
      <w:r w:rsidR="00A5474E" w:rsidRPr="00894C3E">
        <w:rPr>
          <w:rFonts w:ascii="Times New Roman" w:hAnsi="Times New Roman" w:cs="Times New Roman"/>
          <w:sz w:val="28"/>
          <w:szCs w:val="28"/>
        </w:rPr>
        <w:t>.</w:t>
      </w:r>
    </w:p>
    <w:p w:rsidR="004574FD" w:rsidRDefault="004574FD" w:rsidP="00A67F4D">
      <w:pPr>
        <w:tabs>
          <w:tab w:val="left" w:pos="10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74E" w:rsidRPr="00894C3E">
        <w:rPr>
          <w:rFonts w:ascii="Times New Roman" w:hAnsi="Times New Roman" w:cs="Times New Roman"/>
          <w:sz w:val="28"/>
          <w:szCs w:val="28"/>
        </w:rPr>
        <w:t>Семинарское занятие рассматривает основные вопросы рациональных способов переработки нефти, раскрывает достоинства и недостатки нефтепродуктов. Особое внимание уделяется возможным путям поиска перспективных заменителей нефтепродуктов в народном хозяйстве, определению основных экологических проблем и возможных путей их решения.</w:t>
      </w:r>
    </w:p>
    <w:p w:rsidR="00A5474E" w:rsidRPr="004574FD" w:rsidRDefault="004574FD" w:rsidP="00A67F4D">
      <w:pPr>
        <w:tabs>
          <w:tab w:val="left" w:pos="105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74E" w:rsidRPr="004574FD">
        <w:rPr>
          <w:rFonts w:ascii="Times New Roman" w:hAnsi="Times New Roman" w:cs="Times New Roman"/>
          <w:color w:val="000000"/>
          <w:sz w:val="28"/>
          <w:szCs w:val="28"/>
        </w:rPr>
        <w:t>Содержание курса излагается в увлекательной форме, через познавательные рассказы и занимательные задачи.</w:t>
      </w:r>
    </w:p>
    <w:p w:rsidR="00A5474E" w:rsidRDefault="00A5474E" w:rsidP="00A67F4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574FD">
        <w:rPr>
          <w:color w:val="000000"/>
          <w:sz w:val="28"/>
          <w:szCs w:val="28"/>
        </w:rPr>
        <w:t>Предлагаются разные виды учебно-познавательной деятельности учащихся, в том числе:</w:t>
      </w:r>
      <w:r w:rsidR="004574FD">
        <w:rPr>
          <w:color w:val="000000"/>
          <w:sz w:val="28"/>
          <w:szCs w:val="28"/>
        </w:rPr>
        <w:t xml:space="preserve"> </w:t>
      </w:r>
      <w:r w:rsidRPr="004574FD">
        <w:rPr>
          <w:color w:val="000000"/>
          <w:sz w:val="28"/>
          <w:szCs w:val="28"/>
        </w:rPr>
        <w:t>подготовка устных сообщений с использованием различных источников информации (ИКТ).</w:t>
      </w:r>
    </w:p>
    <w:p w:rsidR="004574FD" w:rsidRPr="004574FD" w:rsidRDefault="004574FD" w:rsidP="004406E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D22D7" w:rsidRDefault="004574FD" w:rsidP="00440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6AE0">
        <w:rPr>
          <w:b/>
          <w:bCs/>
          <w:color w:val="000000"/>
          <w:sz w:val="28"/>
          <w:szCs w:val="28"/>
        </w:rPr>
        <w:t>Тематическое планирование курса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667"/>
        <w:gridCol w:w="4003"/>
      </w:tblGrid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szCs w:val="28"/>
              </w:rPr>
            </w:pPr>
            <w:r w:rsidRPr="004406E6">
              <w:rPr>
                <w:b/>
                <w:color w:val="000000"/>
                <w:szCs w:val="28"/>
              </w:rPr>
              <w:t>Тема</w:t>
            </w:r>
          </w:p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851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Кол-</w:t>
            </w:r>
            <w:r w:rsidRPr="004406E6">
              <w:rPr>
                <w:b/>
                <w:color w:val="000000"/>
                <w:szCs w:val="28"/>
              </w:rPr>
              <w:t>во часов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color w:val="000000"/>
                <w:szCs w:val="28"/>
              </w:rPr>
            </w:pPr>
            <w:r w:rsidRPr="004406E6">
              <w:rPr>
                <w:b/>
                <w:color w:val="000000"/>
                <w:szCs w:val="28"/>
              </w:rPr>
              <w:t>Форма работы</w:t>
            </w: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4406E6">
              <w:rPr>
                <w:b/>
                <w:color w:val="000000"/>
                <w:szCs w:val="28"/>
              </w:rPr>
              <w:t>Форма контроля</w:t>
            </w:r>
          </w:p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851"/>
              <w:jc w:val="center"/>
              <w:rPr>
                <w:b/>
                <w:color w:val="000000"/>
                <w:szCs w:val="28"/>
              </w:rPr>
            </w:pP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szCs w:val="28"/>
              </w:rPr>
              <w:t>Условия залегания нефти.</w:t>
            </w: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 xml:space="preserve">Беседа 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jc w:val="center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406E6">
              <w:rPr>
                <w:szCs w:val="28"/>
              </w:rPr>
              <w:t>Знакомство с условиями залегания нефти</w:t>
            </w:r>
            <w:r w:rsidRPr="004406E6">
              <w:rPr>
                <w:color w:val="000000"/>
                <w:szCs w:val="28"/>
              </w:rPr>
              <w:t>.</w:t>
            </w: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Свойства  нефти. 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Беседа</w:t>
            </w:r>
            <w:r>
              <w:rPr>
                <w:color w:val="000000"/>
                <w:szCs w:val="28"/>
              </w:rPr>
              <w:t>.</w:t>
            </w:r>
            <w:r w:rsidRPr="004406E6">
              <w:rPr>
                <w:color w:val="000000"/>
                <w:szCs w:val="28"/>
              </w:rPr>
              <w:t xml:space="preserve"> </w:t>
            </w:r>
          </w:p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Практическая работа</w:t>
            </w: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П.р. «Определение свойств нефти».</w:t>
            </w: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Теория происхождения нефти. </w:t>
            </w: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Лекция</w:t>
            </w: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Знать основные теории происхождения нефти.</w:t>
            </w:r>
          </w:p>
        </w:tc>
      </w:tr>
      <w:tr w:rsidR="004406E6" w:rsidRPr="00332F39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Дороги нефти. 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Беседа</w:t>
            </w:r>
            <w:r>
              <w:rPr>
                <w:color w:val="000000"/>
                <w:szCs w:val="28"/>
              </w:rPr>
              <w:t>.</w:t>
            </w:r>
            <w:r w:rsidRPr="004406E6">
              <w:rPr>
                <w:color w:val="000000"/>
                <w:szCs w:val="28"/>
              </w:rPr>
              <w:t xml:space="preserve"> Практическая работа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jc w:val="center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П.р. «</w:t>
            </w:r>
            <w:r w:rsidRPr="004406E6">
              <w:rPr>
                <w:szCs w:val="28"/>
              </w:rPr>
              <w:t>Составление картосхемы размещения основных нефтяных месторождений края и основных грузопотоков нефти</w:t>
            </w:r>
            <w:r w:rsidRPr="004406E6">
              <w:rPr>
                <w:color w:val="000000"/>
                <w:szCs w:val="28"/>
              </w:rPr>
              <w:t>».</w:t>
            </w:r>
          </w:p>
        </w:tc>
      </w:tr>
      <w:tr w:rsidR="004406E6" w:rsidRPr="00332F39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«Черное золото </w:t>
            </w:r>
            <w:proofErr w:type="spellStart"/>
            <w:r w:rsidRPr="004406E6">
              <w:rPr>
                <w:rFonts w:ascii="Times New Roman" w:hAnsi="Times New Roman" w:cs="Times New Roman"/>
                <w:sz w:val="24"/>
                <w:szCs w:val="28"/>
              </w:rPr>
              <w:t>Прикамья</w:t>
            </w:r>
            <w:proofErr w:type="spellEnd"/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Экскурсия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jc w:val="center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«</w:t>
            </w:r>
            <w:r w:rsidRPr="004406E6">
              <w:rPr>
                <w:szCs w:val="28"/>
              </w:rPr>
              <w:t>Изучение способов добычи (традиционные и альтернативные), переработки и использования нефти</w:t>
            </w:r>
            <w:r w:rsidRPr="004406E6">
              <w:rPr>
                <w:color w:val="000000"/>
                <w:szCs w:val="28"/>
              </w:rPr>
              <w:t>»</w:t>
            </w: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Нефтеперерабатывающее </w:t>
            </w:r>
            <w:proofErr w:type="gramStart"/>
            <w:r w:rsidRPr="004406E6">
              <w:rPr>
                <w:rFonts w:ascii="Times New Roman" w:hAnsi="Times New Roman" w:cs="Times New Roman"/>
                <w:sz w:val="24"/>
                <w:szCs w:val="28"/>
              </w:rPr>
              <w:t>предприятие  г.</w:t>
            </w:r>
            <w:proofErr w:type="gramEnd"/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 Перми. </w:t>
            </w: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Экскурсия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jc w:val="center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«</w:t>
            </w:r>
            <w:r w:rsidRPr="004406E6">
              <w:rPr>
                <w:szCs w:val="28"/>
              </w:rPr>
              <w:t>Изучение местного нефтеперерабатывающего предприятия ООО</w:t>
            </w:r>
            <w:r w:rsidRPr="004406E6">
              <w:rPr>
                <w:rFonts w:ascii="Helvetica" w:hAnsi="Helvetica" w:cs="Helvetica"/>
                <w:szCs w:val="21"/>
              </w:rPr>
              <w:t xml:space="preserve"> </w:t>
            </w:r>
            <w:r>
              <w:rPr>
                <w:szCs w:val="28"/>
              </w:rPr>
              <w:t>«ЛУКОЙЛ</w:t>
            </w:r>
            <w:r w:rsidRPr="004406E6">
              <w:rPr>
                <w:szCs w:val="28"/>
              </w:rPr>
              <w:t>-Пермнефтеоргсинтез»</w:t>
            </w:r>
            <w:r w:rsidRPr="004406E6">
              <w:rPr>
                <w:color w:val="000000"/>
                <w:szCs w:val="28"/>
              </w:rPr>
              <w:t>»</w:t>
            </w: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Нефть на пути к нефтепродуктам (переработка нефти). </w:t>
            </w:r>
          </w:p>
          <w:p w:rsidR="004406E6" w:rsidRPr="004406E6" w:rsidRDefault="004406E6" w:rsidP="00A67F4D">
            <w:pPr>
              <w:pStyle w:val="a5"/>
              <w:tabs>
                <w:tab w:val="left" w:pos="1050"/>
              </w:tabs>
              <w:ind w:left="0" w:firstLine="851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Семинар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28"/>
              </w:rPr>
            </w:pPr>
            <w:r w:rsidRPr="004406E6">
              <w:rPr>
                <w:szCs w:val="28"/>
              </w:rPr>
              <w:t xml:space="preserve">Выявление  рациональных способов переработки нефти. Определение  достоинств и недостатков нефтепродуктов.  Возможные пути поиска перспективных заменителей </w:t>
            </w:r>
            <w:r w:rsidRPr="004406E6">
              <w:rPr>
                <w:szCs w:val="28"/>
              </w:rPr>
              <w:lastRenderedPageBreak/>
              <w:t>нефтепродуктов в народном хозяйстве.</w:t>
            </w:r>
          </w:p>
        </w:tc>
      </w:tr>
      <w:tr w:rsidR="004406E6" w:rsidRPr="00757DB3" w:rsidTr="00D82B67">
        <w:tc>
          <w:tcPr>
            <w:tcW w:w="675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4406E6" w:rsidRPr="004406E6" w:rsidRDefault="004406E6" w:rsidP="004406E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sz w:val="24"/>
                <w:szCs w:val="28"/>
              </w:rPr>
              <w:t xml:space="preserve">Охрана окружающей среды Пермского края. </w:t>
            </w:r>
          </w:p>
        </w:tc>
        <w:tc>
          <w:tcPr>
            <w:tcW w:w="1134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ind w:firstLine="34"/>
              <w:jc w:val="center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1</w:t>
            </w:r>
          </w:p>
        </w:tc>
        <w:tc>
          <w:tcPr>
            <w:tcW w:w="1667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4406E6">
              <w:rPr>
                <w:color w:val="000000"/>
                <w:szCs w:val="28"/>
              </w:rPr>
              <w:t>Семинар</w:t>
            </w:r>
          </w:p>
          <w:p w:rsidR="004406E6" w:rsidRPr="004406E6" w:rsidRDefault="004406E6" w:rsidP="00A67F4D">
            <w:pPr>
              <w:pStyle w:val="a3"/>
              <w:spacing w:before="0" w:beforeAutospacing="0" w:after="0" w:afterAutospacing="0"/>
              <w:ind w:firstLine="851"/>
              <w:jc w:val="center"/>
              <w:rPr>
                <w:color w:val="000000"/>
                <w:szCs w:val="28"/>
              </w:rPr>
            </w:pPr>
          </w:p>
        </w:tc>
        <w:tc>
          <w:tcPr>
            <w:tcW w:w="4003" w:type="dxa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4406E6">
              <w:rPr>
                <w:szCs w:val="28"/>
              </w:rPr>
              <w:t>Выявление основных экологических проблем края и прогнозирование возможных путей их решения.</w:t>
            </w:r>
          </w:p>
        </w:tc>
      </w:tr>
      <w:tr w:rsidR="004406E6" w:rsidRPr="00757DB3" w:rsidTr="00D82B67">
        <w:tc>
          <w:tcPr>
            <w:tcW w:w="2518" w:type="dxa"/>
            <w:gridSpan w:val="2"/>
          </w:tcPr>
          <w:p w:rsidR="004406E6" w:rsidRPr="004406E6" w:rsidRDefault="004406E6" w:rsidP="00A67F4D">
            <w:pPr>
              <w:tabs>
                <w:tab w:val="left" w:pos="1050"/>
              </w:tabs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06E6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6804" w:type="dxa"/>
            <w:gridSpan w:val="3"/>
          </w:tcPr>
          <w:p w:rsidR="004406E6" w:rsidRPr="004406E6" w:rsidRDefault="004406E6" w:rsidP="004406E6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4406E6">
              <w:rPr>
                <w:b/>
                <w:color w:val="000000"/>
                <w:szCs w:val="28"/>
              </w:rPr>
              <w:t>8</w:t>
            </w:r>
          </w:p>
        </w:tc>
      </w:tr>
    </w:tbl>
    <w:p w:rsidR="004406E6" w:rsidRDefault="004406E6" w:rsidP="004406E6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C42E0E" w:rsidRPr="004406E6" w:rsidRDefault="004574FD" w:rsidP="004406E6">
      <w:pPr>
        <w:pStyle w:val="a3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  <w:sz w:val="28"/>
          <w:szCs w:val="28"/>
        </w:rPr>
      </w:pPr>
      <w:r w:rsidRPr="00516AE0">
        <w:rPr>
          <w:b/>
          <w:bCs/>
          <w:color w:val="000000"/>
          <w:sz w:val="28"/>
          <w:szCs w:val="28"/>
        </w:rPr>
        <w:t>Список литературы</w:t>
      </w:r>
    </w:p>
    <w:p w:rsidR="00536793" w:rsidRDefault="00536793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793">
        <w:rPr>
          <w:rFonts w:ascii="Times New Roman" w:hAnsi="Times New Roman"/>
          <w:sz w:val="28"/>
          <w:szCs w:val="28"/>
        </w:rPr>
        <w:t>Атлас Пермской области. География. История. – М.,1999</w:t>
      </w:r>
    </w:p>
    <w:p w:rsidR="00536793" w:rsidRPr="00536793" w:rsidRDefault="00C42E0E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793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 w:rsidR="00536793" w:rsidRPr="00536793">
        <w:rPr>
          <w:rFonts w:ascii="Times New Roman" w:hAnsi="Times New Roman" w:cs="Times New Roman"/>
          <w:sz w:val="28"/>
          <w:szCs w:val="28"/>
        </w:rPr>
        <w:t xml:space="preserve"> </w:t>
      </w:r>
      <w:r w:rsidR="00536793">
        <w:rPr>
          <w:rFonts w:ascii="Times New Roman" w:hAnsi="Times New Roman" w:cs="Times New Roman"/>
          <w:sz w:val="28"/>
          <w:szCs w:val="28"/>
        </w:rPr>
        <w:t>В.Д</w:t>
      </w:r>
      <w:r w:rsidRPr="00536793">
        <w:rPr>
          <w:rFonts w:ascii="Times New Roman" w:hAnsi="Times New Roman" w:cs="Times New Roman"/>
          <w:sz w:val="28"/>
          <w:szCs w:val="28"/>
        </w:rPr>
        <w:t xml:space="preserve">. Геология в школьном курсе географии. – М.: Просвещение, 1983 </w:t>
      </w:r>
    </w:p>
    <w:p w:rsidR="00536793" w:rsidRPr="00536793" w:rsidRDefault="00536793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793">
        <w:rPr>
          <w:rFonts w:ascii="Times New Roman" w:hAnsi="Times New Roman" w:cs="Times New Roman"/>
          <w:sz w:val="28"/>
          <w:szCs w:val="28"/>
        </w:rPr>
        <w:t xml:space="preserve">Голубев </w:t>
      </w:r>
      <w:r>
        <w:rPr>
          <w:rFonts w:ascii="Times New Roman" w:hAnsi="Times New Roman" w:cs="Times New Roman"/>
          <w:sz w:val="28"/>
          <w:szCs w:val="28"/>
        </w:rPr>
        <w:t>И.Р</w:t>
      </w:r>
      <w:r w:rsidRPr="00536793">
        <w:rPr>
          <w:rFonts w:ascii="Times New Roman" w:hAnsi="Times New Roman" w:cs="Times New Roman"/>
          <w:sz w:val="28"/>
          <w:szCs w:val="28"/>
        </w:rPr>
        <w:t>, Новиков</w:t>
      </w:r>
      <w:r w:rsidR="000C252C" w:rsidRPr="000C252C">
        <w:rPr>
          <w:rFonts w:ascii="Times New Roman" w:hAnsi="Times New Roman" w:cs="Times New Roman"/>
          <w:sz w:val="28"/>
          <w:szCs w:val="28"/>
        </w:rPr>
        <w:t xml:space="preserve"> </w:t>
      </w:r>
      <w:r w:rsidR="000C252C">
        <w:rPr>
          <w:rFonts w:ascii="Times New Roman" w:hAnsi="Times New Roman" w:cs="Times New Roman"/>
          <w:sz w:val="28"/>
          <w:szCs w:val="28"/>
        </w:rPr>
        <w:t>Ю.В</w:t>
      </w:r>
      <w:r w:rsidRPr="00536793">
        <w:rPr>
          <w:rFonts w:ascii="Times New Roman" w:hAnsi="Times New Roman" w:cs="Times New Roman"/>
          <w:sz w:val="28"/>
          <w:szCs w:val="28"/>
        </w:rPr>
        <w:t xml:space="preserve">. Окружающая среда и ее охрана. – М.: Просвещение, 1985 </w:t>
      </w:r>
    </w:p>
    <w:p w:rsidR="00536793" w:rsidRPr="00536793" w:rsidRDefault="00C42E0E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793">
        <w:rPr>
          <w:rFonts w:ascii="Times New Roman" w:hAnsi="Times New Roman" w:cs="Times New Roman"/>
          <w:sz w:val="28"/>
          <w:szCs w:val="28"/>
        </w:rPr>
        <w:t>Максимов</w:t>
      </w:r>
      <w:r w:rsidR="00536793" w:rsidRPr="00536793">
        <w:rPr>
          <w:rFonts w:ascii="Times New Roman" w:hAnsi="Times New Roman" w:cs="Times New Roman"/>
          <w:sz w:val="28"/>
          <w:szCs w:val="28"/>
        </w:rPr>
        <w:t xml:space="preserve"> </w:t>
      </w:r>
      <w:r w:rsidR="00536793">
        <w:rPr>
          <w:rFonts w:ascii="Times New Roman" w:hAnsi="Times New Roman" w:cs="Times New Roman"/>
          <w:sz w:val="28"/>
          <w:szCs w:val="28"/>
        </w:rPr>
        <w:t>Н.А</w:t>
      </w:r>
      <w:r w:rsidRPr="00536793">
        <w:rPr>
          <w:rFonts w:ascii="Times New Roman" w:hAnsi="Times New Roman" w:cs="Times New Roman"/>
          <w:sz w:val="28"/>
          <w:szCs w:val="28"/>
        </w:rPr>
        <w:t xml:space="preserve">. За страницами учебника географии. – М.: Просвещение, 1988 </w:t>
      </w:r>
    </w:p>
    <w:p w:rsidR="00536793" w:rsidRPr="00536793" w:rsidRDefault="00C42E0E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793">
        <w:rPr>
          <w:rFonts w:ascii="Times New Roman" w:hAnsi="Times New Roman" w:cs="Times New Roman"/>
          <w:sz w:val="28"/>
          <w:szCs w:val="28"/>
        </w:rPr>
        <w:t>Новиков</w:t>
      </w:r>
      <w:r w:rsidR="00536793" w:rsidRPr="00536793">
        <w:rPr>
          <w:rFonts w:ascii="Times New Roman" w:hAnsi="Times New Roman" w:cs="Times New Roman"/>
          <w:sz w:val="28"/>
          <w:szCs w:val="28"/>
        </w:rPr>
        <w:t xml:space="preserve"> </w:t>
      </w:r>
      <w:r w:rsidR="00536793">
        <w:rPr>
          <w:rFonts w:ascii="Times New Roman" w:hAnsi="Times New Roman" w:cs="Times New Roman"/>
          <w:sz w:val="28"/>
          <w:szCs w:val="28"/>
        </w:rPr>
        <w:t>Ю.В</w:t>
      </w:r>
      <w:r w:rsidRPr="00536793">
        <w:rPr>
          <w:rFonts w:ascii="Times New Roman" w:hAnsi="Times New Roman" w:cs="Times New Roman"/>
          <w:sz w:val="28"/>
          <w:szCs w:val="28"/>
        </w:rPr>
        <w:t xml:space="preserve">. Природа и человек. – М.: Просвещение, 1991 </w:t>
      </w:r>
    </w:p>
    <w:p w:rsidR="00536793" w:rsidRPr="00536793" w:rsidRDefault="00536793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793">
        <w:rPr>
          <w:rFonts w:ascii="Times New Roman" w:hAnsi="Times New Roman" w:cs="Times New Roman"/>
          <w:sz w:val="28"/>
          <w:szCs w:val="28"/>
        </w:rPr>
        <w:t>Табер</w:t>
      </w:r>
      <w:proofErr w:type="spellEnd"/>
      <w:r w:rsidRPr="0053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</w:t>
      </w:r>
      <w:r w:rsidRPr="00536793">
        <w:rPr>
          <w:rFonts w:ascii="Times New Roman" w:hAnsi="Times New Roman" w:cs="Times New Roman"/>
          <w:sz w:val="28"/>
          <w:szCs w:val="28"/>
        </w:rPr>
        <w:t xml:space="preserve">. Нефть – прошлое, настоящее, будущее. – М.: Просвещение, 1987 </w:t>
      </w:r>
    </w:p>
    <w:p w:rsidR="00C42E0E" w:rsidRPr="00536793" w:rsidRDefault="00C42E0E" w:rsidP="00A67F4D">
      <w:pPr>
        <w:pStyle w:val="a5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793">
        <w:rPr>
          <w:rFonts w:ascii="Times New Roman" w:hAnsi="Times New Roman" w:cs="Times New Roman"/>
          <w:sz w:val="28"/>
          <w:szCs w:val="28"/>
        </w:rPr>
        <w:t xml:space="preserve">Экология. Общий курс: Электронный учебник. – М.: Издательство мультимедиа «Образ», 1998 </w:t>
      </w:r>
    </w:p>
    <w:p w:rsidR="00C42E0E" w:rsidRPr="00C42E0E" w:rsidRDefault="00C42E0E" w:rsidP="00A67F4D">
      <w:pPr>
        <w:ind w:firstLine="851"/>
        <w:jc w:val="both"/>
        <w:rPr>
          <w:sz w:val="28"/>
          <w:szCs w:val="28"/>
        </w:rPr>
      </w:pPr>
    </w:p>
    <w:p w:rsidR="003B1CC0" w:rsidRPr="00325871" w:rsidRDefault="003B1CC0" w:rsidP="00A67F4D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D014F" w:rsidRPr="00157A7B" w:rsidRDefault="00DD014F" w:rsidP="00A67F4D">
      <w:pPr>
        <w:spacing w:after="0"/>
        <w:ind w:firstLine="851"/>
        <w:jc w:val="both"/>
        <w:rPr>
          <w:sz w:val="28"/>
          <w:szCs w:val="28"/>
          <w:highlight w:val="cyan"/>
        </w:rPr>
      </w:pPr>
    </w:p>
    <w:p w:rsidR="001F01AE" w:rsidRPr="006135CD" w:rsidRDefault="001F01AE" w:rsidP="00A67F4D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AE" w:rsidRPr="006135CD" w:rsidRDefault="001F01AE" w:rsidP="00A67F4D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5F" w:rsidRPr="00157A7B" w:rsidRDefault="00425D5F" w:rsidP="00A67F4D">
      <w:pPr>
        <w:pStyle w:val="a3"/>
        <w:spacing w:before="0" w:beforeAutospacing="0" w:after="0" w:afterAutospacing="0" w:line="276" w:lineRule="auto"/>
        <w:ind w:firstLine="851"/>
        <w:rPr>
          <w:rFonts w:ascii="Tahoma" w:hAnsi="Tahoma" w:cs="Tahoma"/>
          <w:color w:val="000000"/>
          <w:sz w:val="28"/>
          <w:szCs w:val="28"/>
          <w:highlight w:val="cyan"/>
        </w:rPr>
      </w:pPr>
    </w:p>
    <w:p w:rsidR="00E407B8" w:rsidRPr="00300F60" w:rsidRDefault="00E407B8" w:rsidP="00A67F4D">
      <w:pPr>
        <w:ind w:firstLine="851"/>
        <w:rPr>
          <w:sz w:val="28"/>
          <w:szCs w:val="28"/>
        </w:rPr>
      </w:pPr>
    </w:p>
    <w:sectPr w:rsidR="00E407B8" w:rsidRPr="00300F60" w:rsidSect="00A67F4D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B4"/>
    <w:multiLevelType w:val="hybridMultilevel"/>
    <w:tmpl w:val="2152A868"/>
    <w:lvl w:ilvl="0" w:tplc="E53496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A0E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357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E6"/>
    <w:multiLevelType w:val="hybridMultilevel"/>
    <w:tmpl w:val="1410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42BCA"/>
    <w:multiLevelType w:val="hybridMultilevel"/>
    <w:tmpl w:val="92B003C2"/>
    <w:lvl w:ilvl="0" w:tplc="81B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94A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2B15"/>
    <w:multiLevelType w:val="hybridMultilevel"/>
    <w:tmpl w:val="0A50D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41930"/>
    <w:multiLevelType w:val="hybridMultilevel"/>
    <w:tmpl w:val="D4149DBA"/>
    <w:lvl w:ilvl="0" w:tplc="E5349616">
      <w:start w:val="1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2972B96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1D63"/>
    <w:multiLevelType w:val="hybridMultilevel"/>
    <w:tmpl w:val="0E785F7E"/>
    <w:lvl w:ilvl="0" w:tplc="E53496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0607D"/>
    <w:multiLevelType w:val="hybridMultilevel"/>
    <w:tmpl w:val="D1949846"/>
    <w:lvl w:ilvl="0" w:tplc="4D52DA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8E3FA1"/>
    <w:multiLevelType w:val="hybridMultilevel"/>
    <w:tmpl w:val="92D2145C"/>
    <w:lvl w:ilvl="0" w:tplc="EA6821D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520D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40995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1A9"/>
    <w:multiLevelType w:val="hybridMultilevel"/>
    <w:tmpl w:val="D324CD4A"/>
    <w:lvl w:ilvl="0" w:tplc="E53496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4128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5F8"/>
    <w:multiLevelType w:val="hybridMultilevel"/>
    <w:tmpl w:val="D9F4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17613"/>
    <w:multiLevelType w:val="hybridMultilevel"/>
    <w:tmpl w:val="3E4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44D18"/>
    <w:multiLevelType w:val="hybridMultilevel"/>
    <w:tmpl w:val="DD98BC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551E2B"/>
    <w:multiLevelType w:val="hybridMultilevel"/>
    <w:tmpl w:val="92B003C2"/>
    <w:lvl w:ilvl="0" w:tplc="81B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7B25"/>
    <w:multiLevelType w:val="hybridMultilevel"/>
    <w:tmpl w:val="6190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4501"/>
    <w:multiLevelType w:val="hybridMultilevel"/>
    <w:tmpl w:val="C38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D38E1"/>
    <w:multiLevelType w:val="hybridMultilevel"/>
    <w:tmpl w:val="82C8B2EC"/>
    <w:lvl w:ilvl="0" w:tplc="E53496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18"/>
  </w:num>
  <w:num w:numId="11">
    <w:abstractNumId w:val="9"/>
  </w:num>
  <w:num w:numId="12">
    <w:abstractNumId w:val="22"/>
  </w:num>
  <w:num w:numId="13">
    <w:abstractNumId w:val="19"/>
  </w:num>
  <w:num w:numId="14">
    <w:abstractNumId w:val="8"/>
  </w:num>
  <w:num w:numId="15">
    <w:abstractNumId w:val="15"/>
  </w:num>
  <w:num w:numId="16">
    <w:abstractNumId w:val="5"/>
  </w:num>
  <w:num w:numId="17">
    <w:abstractNumId w:val="2"/>
  </w:num>
  <w:num w:numId="18">
    <w:abstractNumId w:val="16"/>
  </w:num>
  <w:num w:numId="19">
    <w:abstractNumId w:val="12"/>
  </w:num>
  <w:num w:numId="20">
    <w:abstractNumId w:val="13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5F"/>
    <w:rsid w:val="0005784D"/>
    <w:rsid w:val="000C252C"/>
    <w:rsid w:val="0011281E"/>
    <w:rsid w:val="00157A7B"/>
    <w:rsid w:val="001A21C6"/>
    <w:rsid w:val="001D4123"/>
    <w:rsid w:val="001E2CE4"/>
    <w:rsid w:val="001F01AE"/>
    <w:rsid w:val="002F1C88"/>
    <w:rsid w:val="00300F60"/>
    <w:rsid w:val="003046A9"/>
    <w:rsid w:val="00332F39"/>
    <w:rsid w:val="003B1CC0"/>
    <w:rsid w:val="00425D5F"/>
    <w:rsid w:val="004406E6"/>
    <w:rsid w:val="004574FD"/>
    <w:rsid w:val="00516AE0"/>
    <w:rsid w:val="00536793"/>
    <w:rsid w:val="00563A86"/>
    <w:rsid w:val="005D22D7"/>
    <w:rsid w:val="00616FAF"/>
    <w:rsid w:val="00687D98"/>
    <w:rsid w:val="00757DB3"/>
    <w:rsid w:val="007A1C3B"/>
    <w:rsid w:val="00801A13"/>
    <w:rsid w:val="00804F1A"/>
    <w:rsid w:val="008273ED"/>
    <w:rsid w:val="00894C3E"/>
    <w:rsid w:val="009160A9"/>
    <w:rsid w:val="00965A40"/>
    <w:rsid w:val="00997891"/>
    <w:rsid w:val="00A5474E"/>
    <w:rsid w:val="00A67F4D"/>
    <w:rsid w:val="00AB0017"/>
    <w:rsid w:val="00B13143"/>
    <w:rsid w:val="00B630F6"/>
    <w:rsid w:val="00C42E0E"/>
    <w:rsid w:val="00CF3799"/>
    <w:rsid w:val="00D82B67"/>
    <w:rsid w:val="00DD014F"/>
    <w:rsid w:val="00DD3CA3"/>
    <w:rsid w:val="00E00528"/>
    <w:rsid w:val="00E407B8"/>
    <w:rsid w:val="00EA0F84"/>
    <w:rsid w:val="00F31DA2"/>
    <w:rsid w:val="00F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93BD-C9EC-4EE1-877F-6F7ECD7B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D5F"/>
  </w:style>
  <w:style w:type="table" w:styleId="a4">
    <w:name w:val="Table Grid"/>
    <w:basedOn w:val="a1"/>
    <w:uiPriority w:val="59"/>
    <w:rsid w:val="001D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 V. Istchenko</cp:lastModifiedBy>
  <cp:revision>2</cp:revision>
  <cp:lastPrinted>2015-09-13T04:54:00Z</cp:lastPrinted>
  <dcterms:created xsi:type="dcterms:W3CDTF">2018-04-14T12:47:00Z</dcterms:created>
  <dcterms:modified xsi:type="dcterms:W3CDTF">2018-04-14T12:47:00Z</dcterms:modified>
</cp:coreProperties>
</file>