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F" w:rsidRPr="00CA3CE6" w:rsidRDefault="002F272F" w:rsidP="002F272F">
      <w:pPr>
        <w:jc w:val="right"/>
        <w:rPr>
          <w:sz w:val="20"/>
          <w:szCs w:val="20"/>
        </w:rPr>
      </w:pPr>
      <w:r w:rsidRPr="00CA3CE6">
        <w:rPr>
          <w:sz w:val="20"/>
          <w:szCs w:val="20"/>
        </w:rPr>
        <w:t xml:space="preserve">Приложение № 1 к приказу </w:t>
      </w:r>
    </w:p>
    <w:p w:rsidR="002F272F" w:rsidRPr="00CA3CE6" w:rsidRDefault="002F272F" w:rsidP="002F272F">
      <w:pPr>
        <w:jc w:val="right"/>
        <w:rPr>
          <w:sz w:val="20"/>
          <w:szCs w:val="20"/>
        </w:rPr>
      </w:pPr>
      <w:r w:rsidRPr="00CA3CE6">
        <w:rPr>
          <w:sz w:val="20"/>
          <w:szCs w:val="20"/>
        </w:rPr>
        <w:t>от 20.09.2022 № 5</w:t>
      </w:r>
    </w:p>
    <w:p w:rsidR="002F272F" w:rsidRPr="001B07DD" w:rsidRDefault="002F272F" w:rsidP="002F272F">
      <w:pPr>
        <w:rPr>
          <w:sz w:val="28"/>
          <w:szCs w:val="28"/>
        </w:rPr>
      </w:pPr>
    </w:p>
    <w:p w:rsidR="002F272F" w:rsidRPr="003D6095" w:rsidRDefault="002F272F" w:rsidP="002F272F">
      <w:pPr>
        <w:jc w:val="center"/>
        <w:rPr>
          <w:b/>
          <w:sz w:val="24"/>
          <w:szCs w:val="24"/>
        </w:rPr>
      </w:pPr>
      <w:r w:rsidRPr="003D6095">
        <w:rPr>
          <w:b/>
          <w:sz w:val="24"/>
          <w:szCs w:val="24"/>
        </w:rPr>
        <w:t>Программа производственного контроля  организации питания</w:t>
      </w:r>
    </w:p>
    <w:p w:rsidR="002F272F" w:rsidRPr="003D6095" w:rsidRDefault="002F272F" w:rsidP="002F272F">
      <w:pPr>
        <w:jc w:val="center"/>
        <w:rPr>
          <w:b/>
          <w:sz w:val="24"/>
          <w:szCs w:val="24"/>
        </w:rPr>
      </w:pPr>
      <w:r w:rsidRPr="003D6095">
        <w:rPr>
          <w:b/>
          <w:sz w:val="24"/>
          <w:szCs w:val="24"/>
        </w:rPr>
        <w:t>в МАОУ «СОШ «Петролеум +» г. Перми</w:t>
      </w:r>
    </w:p>
    <w:p w:rsidR="002F272F" w:rsidRDefault="002F272F" w:rsidP="002F272F">
      <w:pPr>
        <w:jc w:val="center"/>
        <w:rPr>
          <w:b/>
          <w:sz w:val="24"/>
          <w:szCs w:val="24"/>
        </w:rPr>
      </w:pPr>
      <w:r w:rsidRPr="003D6095">
        <w:rPr>
          <w:b/>
          <w:sz w:val="24"/>
          <w:szCs w:val="24"/>
        </w:rPr>
        <w:t>2022-2023 учебный год</w:t>
      </w:r>
    </w:p>
    <w:p w:rsidR="002F272F" w:rsidRPr="003D6095" w:rsidRDefault="002F272F" w:rsidP="002F272F">
      <w:pPr>
        <w:jc w:val="center"/>
        <w:rPr>
          <w:b/>
          <w:sz w:val="24"/>
          <w:szCs w:val="24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973"/>
        <w:gridCol w:w="2035"/>
        <w:gridCol w:w="1768"/>
        <w:gridCol w:w="2316"/>
      </w:tblGrid>
      <w:tr w:rsidR="002F272F" w:rsidRPr="0036787F" w:rsidTr="003167DB">
        <w:trPr>
          <w:trHeight w:val="135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Контролирующее лицо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Кратность проверки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Документ, фиксирующий результаты контрольных мероприятий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Наличие профессиональной квалификации не ниже 3-4 разряда у сотрудников пищеблока (п. 14.2)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При поступлении на работу /1раз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-прохождение сотрудниками пищеблока профессиональной переподготовки один раз в три года (п. 14.2)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-наличие личных медицинских книжек работников пищеблока (п.13.10), в которых отражено своевременное прохождение работниками пищеблока медосмотра 1 раз в год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-своевременное прохождение гигиенической подготовки работниками пищеблока 1 раз в год (п. 13.9)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-осмотр работников пищеблока на наличие гнойничковых заболеваний рук и открытых поверхностей тела, а также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ангинкатаральных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явлений верхних дыхательных путей (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17.7)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«гигиенический»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>2. Прием и хранение пищевых продуктов и продовольственного сырья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Ежедневное ведение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бракеражного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журнала пищевых продуктов и продовольственного сырья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Бракеражный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журнал пищевых продуктов и продовольственного сырья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Наличие всех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 удостоверяющих безопасность качества продуктов (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лекоарация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, сертификат или свидетельство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гос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егистрации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>)(п. 6.26). Хранение сопроводительных документов до полной реализации продуктов.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lastRenderedPageBreak/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журнал учета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Наличие договор на поставку продуктов питания, содержащих условия транспортировки, хранения, требования к качеству поставляемых продуктов, наличие сопроводительных документов.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Предусмотрена доставка только полуфабрикатов в том случае. Если пищеблок должен работать на полуфабрикатах 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Соблюдение сроков реализации скоропортящихся продуктов по журналу бракеража пищевых продуктов продовольствия и сырья (п8.29) 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Бракеражный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журнал пищевых продуктов и продовольственного сырья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Соблюдение условий хранения скоропортящихся продуктов в соответствии с требованиями сопроводительных документов, маркировки (п. 2.10.27)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Ежедневное ведение журнала контроля температурного режима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холодильного оборудования.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Соответствие показаниям термометров записям в журнале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, медицинский работник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температурного режима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Хранение сыпучих продуктов и овощей в таре на стеллажах на расстоянии не менее 15 см от пола (п. 2.10.27)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Наличие пищевых продуктов подтверждающих организацию работы пищеблока в соответствии с объемно-планировочными решениями (п. 8.3)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55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Наличие в складском помещении термометра и гигрометра (п. 4.14)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>3 Оборудование и инвентарь пищеблока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Соблюдение использования оборудования и инвентаря в соответствии с маркировкой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Система принудительной вентиляции в рабочем состоянии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 к приемке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Работа технологического и холодильного оборудования в соответствии с техническими характеристиками подтверждается актом обследования, выполненным организацией, имеющей соответственные полномочия (п. 4.3)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 к приемке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Столовая обеспечена п. 4.7, 4.8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-фаянсовой, фарфоровой или стеклянной посудой без сколов и трещин из расчета: два комплекта на одно посадочное место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А.В,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-столовыми приборами из нержавеющей стали трещин из расчета: два комплекта на одно посадочное место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А.В,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 xml:space="preserve">4. Оборудование </w:t>
            </w:r>
            <w:proofErr w:type="gramStart"/>
            <w:r w:rsidRPr="0036787F">
              <w:rPr>
                <w:rFonts w:eastAsia="Times New Roman"/>
                <w:b/>
                <w:sz w:val="24"/>
                <w:szCs w:val="24"/>
              </w:rPr>
              <w:t>моечных</w:t>
            </w:r>
            <w:proofErr w:type="gramEnd"/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Имеются инструкции по применению моечных средств, применяемых в данное время (п. 5.9)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А.В,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Металлические ванны для мытья посуды оборудованы воздушными разрывами, душевыми насадками (п. 5.10)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 к приемке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Имеются стеллажи с решетчатыми полками для просушки и хранения посуды с высотой нижней полки не менее 50 см от пола (п. 4.6)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 к приемке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Мочалки, щетки для мытья посуды, ветошь после обработки сушат и хранят в промаркированной таре (п. 5.16)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Пищевые отходы собирают в промаркированные емкости  с крышками, которые очищаются при их заполнение не более чем на 2/3 (п. 5.20)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>5. Санитарное состояние пищеблока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Кухня и подсобные помещения содержатся в порядке и чистоте (п. 5.1)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Обработка технологичного оборудования проводится по мере его загрязнения (п. 5.14)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Соблюдается график проведения генеральных уборо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п. 5.18)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ИПА.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Заключен договор на проведение дезинсекции,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дератизации (п. 2.2.13(2))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Работы по дезинсекции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дератизации проводятся (п. 5.23)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журнал учета мероприятий по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Уборочный инвентарь промаркирован и хранится в специально отведенном месте (5.21, 5.22)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Рабочая одежда сотрудников пищеблока содержится в чистоте и порядке.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Наличие достаточного количества комплектов рабочей одежды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А.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>6. Рацион питания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Имеется примерное 12-ти дневное меню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согласованное руководителем учреждения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 Гусева П.В.,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Размещение на сайте школы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Предоставляется двухразовое питание (п. 6.8)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П.В., ответственный по питанию, мед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аботник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Блюда меню соответствуют 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прмерному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12-ти дневному меню (п.6.22)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ИП Гусева П.В., ответственный по питанию, мед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аботник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Завтрак состоит из закуски, горячего блюда и напитка (6.18)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Обед состоит из закуски, первого блюда, второго блюда и напитка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Выходы блюд соответствуют приложению 3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Имеются технологические карты для всех блюд, предоставленных в меню (п.6.11)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6.8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Осуществляется контроль правильности закладки продуктов, что подтверждается записями в соответствующем журнале (п. 14.4)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2 раза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6.9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Ежедневно ведется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lastRenderedPageBreak/>
              <w:t>бракеражный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журнал результатов оценки готовых блюд: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 срок реализации готового блюда только после снятия пробы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 срок реализации готового блюда после снятия пробы не более 2 ч,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 осуществляется контроль выхода порционных блюд (п. 14.6)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lastRenderedPageBreak/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Журнал бракеража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готовой продукции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Обеспечивается хранение суточных проб в стеклянной посуде с крышками в специальном холодильнике в течени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48 часов при температуре +2 +6 (п. 2.10.24)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6.11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В дополнительном питании отсутствуют продукты, запрещенные в детском питании (п. 6.31)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6.12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Ведется «Ведомость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рационом питания» (п. 14.9)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аботник, Члены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журнал 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рационом питания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t xml:space="preserve">7. Проведение визуальных и лабораторных проверок </w:t>
            </w:r>
            <w:proofErr w:type="spellStart"/>
            <w:r w:rsidRPr="0036787F">
              <w:rPr>
                <w:rFonts w:eastAsia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Имеется договор с учреждениями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о проведении визуальных и лабораторных проверок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Имеются акты по проведению лабораторно-инструментальных исследований: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-Микробиологические исследования проб готовых блюд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-калорийность, выходы и соответствия химического состава блюд рецептуре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-микробиологические </w:t>
            </w:r>
            <w:r w:rsidRPr="0036787F">
              <w:rPr>
                <w:rFonts w:eastAsia="Times New Roman"/>
                <w:sz w:val="24"/>
                <w:szCs w:val="24"/>
              </w:rPr>
              <w:lastRenderedPageBreak/>
              <w:t>исследования на наличие санитарно-показательной микрофлоры  (БГКП)</w:t>
            </w:r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-питьевая вода на соответствие требованиям  по химическим и микробиологическим свойствам (кратность исследований соблюдена согласно разработанной программы ХАССП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lastRenderedPageBreak/>
              <w:t xml:space="preserve">ИП. Гусева А.В.,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по АХЧ, ответственный по питанию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Акты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>азмещение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информации на сайте школы</w:t>
            </w:r>
          </w:p>
        </w:tc>
      </w:tr>
      <w:tr w:rsidR="002F272F" w:rsidRPr="0036787F" w:rsidTr="003167DB">
        <w:trPr>
          <w:trHeight w:val="270"/>
        </w:trPr>
        <w:tc>
          <w:tcPr>
            <w:tcW w:w="9759" w:type="dxa"/>
            <w:gridSpan w:val="5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87F">
              <w:rPr>
                <w:rFonts w:eastAsia="Times New Roman"/>
                <w:b/>
                <w:sz w:val="24"/>
                <w:szCs w:val="24"/>
              </w:rPr>
              <w:lastRenderedPageBreak/>
              <w:t>8. Обеспечение питьевого режима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Обеспечивается питьевой режим в соответствии с требованиями (гл. Х)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-использование бутилированной воды или питьевых фонтанчиков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-Обеспечение свободного доступа к питьевой воде в течени</w:t>
            </w:r>
            <w:proofErr w:type="gramStart"/>
            <w:r w:rsidRPr="0036787F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6787F">
              <w:rPr>
                <w:rFonts w:eastAsia="Times New Roman"/>
                <w:sz w:val="24"/>
                <w:szCs w:val="24"/>
              </w:rPr>
              <w:t xml:space="preserve"> всего учебного дня (п. 10.3)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-Обеспечение достаточного количества чистой посуды (п. 10.5)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-Наличие промаркированных подносов для чистой и использованной посуды (п. 10.5) 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  <w:tr w:rsidR="002F272F" w:rsidRPr="0036787F" w:rsidTr="003167DB">
        <w:trPr>
          <w:trHeight w:val="270"/>
        </w:trPr>
        <w:tc>
          <w:tcPr>
            <w:tcW w:w="675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3119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Имеются документы, подтверждающие качество и безопасность бутилированной воды/воды из питьевых фонтанчиков </w:t>
            </w:r>
          </w:p>
        </w:tc>
        <w:tc>
          <w:tcPr>
            <w:tcW w:w="1924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 xml:space="preserve">Медицинский работник, ИП Гусева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А.В.,члены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787F"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 w:rsidRPr="0036787F"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1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2F272F" w:rsidRPr="0036787F" w:rsidRDefault="002F272F" w:rsidP="003167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787F">
              <w:rPr>
                <w:rFonts w:eastAsia="Times New Roman"/>
                <w:sz w:val="24"/>
                <w:szCs w:val="24"/>
              </w:rPr>
              <w:t>журнал учета мероприятий по контролю/акты проверок</w:t>
            </w:r>
          </w:p>
        </w:tc>
      </w:tr>
    </w:tbl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Pr="00B40E95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2F272F" w:rsidRDefault="002F272F" w:rsidP="002F272F">
      <w:pPr>
        <w:rPr>
          <w:sz w:val="25"/>
          <w:szCs w:val="25"/>
        </w:rPr>
      </w:pPr>
    </w:p>
    <w:p w:rsidR="00EE6BAC" w:rsidRDefault="00EE6BAC" w:rsidP="00EC13C8">
      <w:pPr>
        <w:jc w:val="center"/>
        <w:rPr>
          <w:b/>
        </w:rPr>
      </w:pPr>
      <w:bookmarkStart w:id="0" w:name="_GoBack"/>
      <w:bookmarkEnd w:id="0"/>
    </w:p>
    <w:sectPr w:rsidR="00EE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A1"/>
    <w:rsid w:val="0011528F"/>
    <w:rsid w:val="0011632B"/>
    <w:rsid w:val="00131C5C"/>
    <w:rsid w:val="002F272F"/>
    <w:rsid w:val="004313EA"/>
    <w:rsid w:val="004A26C3"/>
    <w:rsid w:val="005515F4"/>
    <w:rsid w:val="00606F59"/>
    <w:rsid w:val="006E3107"/>
    <w:rsid w:val="00734DA1"/>
    <w:rsid w:val="00812E50"/>
    <w:rsid w:val="008F708E"/>
    <w:rsid w:val="0097327D"/>
    <w:rsid w:val="00C10751"/>
    <w:rsid w:val="00C4095A"/>
    <w:rsid w:val="00CC3DEE"/>
    <w:rsid w:val="00E66867"/>
    <w:rsid w:val="00EC13C8"/>
    <w:rsid w:val="00E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F"/>
    <w:pPr>
      <w:spacing w:after="0" w:line="240" w:lineRule="auto"/>
    </w:pPr>
    <w:rPr>
      <w:rFonts w:ascii="Times New Roman" w:eastAsia="Calibri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F"/>
    <w:pPr>
      <w:spacing w:after="0" w:line="240" w:lineRule="auto"/>
    </w:pPr>
    <w:rPr>
      <w:rFonts w:ascii="Times New Roman" w:eastAsia="Calibri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16</cp:revision>
  <dcterms:created xsi:type="dcterms:W3CDTF">2022-02-18T11:34:00Z</dcterms:created>
  <dcterms:modified xsi:type="dcterms:W3CDTF">2022-10-10T15:28:00Z</dcterms:modified>
</cp:coreProperties>
</file>