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8D" w:rsidRDefault="00DD32A1" w:rsidP="0053288D">
      <w:pPr>
        <w:jc w:val="center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Всероссийский конкурс «ПРОЯВИ СЕБЯ»</w:t>
      </w:r>
    </w:p>
    <w:p w:rsidR="00DD32A1" w:rsidRDefault="0053288D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Группа компаний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совместно с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Softline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объявили о старте нового всероссийского конкурса для школьников. Участников предлагается непростое творческое задание, а победителей — отличные призы.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Организаторы конкурса предлагают ученикам 5–11 классов создать творческий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проект в одном из продуктов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на выбор: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Premiere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Illustrator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Spark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XD.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Для тех, кто никогда не работал в этих программах, подготовлена подробная инструкция.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Участники конкурса могут выбрать наиболее интересную задачу: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1. Снять и смонтировать в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Premiere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видео «Как я учусь дома».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2. Создать иллюстрацию «Моя любимая книга» в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Illustrator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3. Подготовить презентацию в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Spark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«Профессии будущего»</w:t>
      </w:r>
      <w:r>
        <w:rPr>
          <w:rFonts w:ascii="Arial" w:hAnsi="Arial" w:cs="Arial"/>
          <w:color w:val="262626"/>
          <w:sz w:val="23"/>
          <w:szCs w:val="23"/>
        </w:rPr>
        <w:br/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4. Создать макет сайта/мобильного приложения «Как я могу помочь планете» в </w:t>
      </w:r>
      <w:proofErr w:type="spellStart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XD.</w:t>
      </w:r>
      <w:r>
        <w:rPr>
          <w:rFonts w:ascii="Arial" w:hAnsi="Arial" w:cs="Arial"/>
          <w:color w:val="262626"/>
          <w:sz w:val="23"/>
          <w:szCs w:val="23"/>
        </w:rPr>
        <w:br/>
      </w:r>
    </w:p>
    <w:p w:rsidR="00FD13E8" w:rsidRDefault="00DD32A1">
      <w:bookmarkStart w:id="0" w:name="_GoBack"/>
      <w:bookmarkEnd w:id="0"/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Прямая ссылка: </w:t>
      </w:r>
      <w:hyperlink r:id="rId4" w:tgtFrame="_blank" w:tooltip="https://softline.ru/solutions/sapr-i-gis/animaciya-i-grafika/vserossiyskiy-konkurs-dlya-shkolnikov-proyavi-sebya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https://softline.ru/solutions/sapr-i-gis/animaciya-i-grafika/vserossiyskiy-konkurs-dlya-shkolnikov-proyavi-sebya</w:t>
        </w:r>
      </w:hyperlink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  *    В первой номинации организаторы хотят увидеть, как происходит дистанционное обучение с точки зрения школьника. Можно показать свое рабочее место или то, как происходит рабочий процесс. Больше всего приветствуется креатив и нестандартный подход. Видео может быть беззвучным или со звуком,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чернобелым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или цветным. Можно рассказать историю, а можно поделиться идеями и разбить видео на главы.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  *    Создавая иллюстрацию для второй номинации нужно понимать, что организаторы конкурса хотят увидеть либо обложку для книги, либо иллюстрацию к какому-то эпизоду книги. Особо приветствуются нестандартные работы.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  *    Для третьей номинации требуется презентация, отражающая авторское видение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видение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профессий будущего. Можно рассказать про несколько профессий, объяснить, зачем они, и почему в будущем они будут востребованы. Или же можно взять одну профессию и подробно, с примерами, разобрать, почему она будет актуальна. А может быть конкурсант вообще придумает профессии, которые могут появиться в будущем и будут очень востребованы.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  *    Конкурсная работа, поданная на четвертую номинацию, должна быть макетом сайта или приложения о способах помощи планете. Можно выбрать одну или несколько идей, которые могут помочь экологии, и сделать макет информационного приложения или сайта. Или возможно сделать макет приложения-помощника, которое будет помогать людям внедрять полезные привычки (например, напоминание о необходимости тратить меньше воды).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Готовые конкурсные работы организаторы ждут до 31 мая 2020 года.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Подробнее &lt;</w:t>
      </w:r>
      <w:hyperlink r:id="rId5" w:tgtFrame="_blank" w:tooltip="https://softline.ru/solutions/sapr-i-gis/animaciya-i-grafika/vserossiyskiy-konkurs-dlya-shkolnikov-proyavi-sebya" w:history="1">
        <w:r w:rsidR="0053288D"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https://softline.ru/solutions/sapr-i-gis/animaciya-i-grafika/vserossiyskiy-konkurs-dlya-shkolnikov-proyavi-sebya</w:t>
        </w:r>
      </w:hyperlink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Прямая ссылка: </w:t>
      </w:r>
      <w:hyperlink r:id="rId6" w:tgtFrame="_blank" w:tooltip="https://softline.ru/solutions/sapr-i-gis/animaciya-i-grafika/vserossiyskiy-konkurs-dlya-shkolnikov-proyavi-sebya" w:history="1">
        <w:r w:rsidR="0053288D"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https://softline.ru/solutions/sapr-i-gis/animaciya-i-grafika/vserossiyskiy-konkurs-dlya-shkolnikov-proyavi-sebya</w:t>
        </w:r>
      </w:hyperlink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В каждой номинации жюри выберут 1, 2 и 3 место.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Обладатель 1 места получит планшет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Apple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iPad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128Gb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Wi-Fi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Space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lastRenderedPageBreak/>
        <w:t xml:space="preserve">Серебряному призеру организаторы вручат видеокамеру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экшн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GoPro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HERO.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Приз за 3 место —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bluetooth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-гарнитура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Beats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Solo3.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[</w:t>
      </w:r>
      <w:hyperlink r:id="rId7" w:tgtFrame="_blank" w:tooltip="https://lgo.ru/includes/modules/_get_img.php?img=/home/lgo/html/lgo.ru/man/files/izdat/693334.png&amp;max_x=570&amp;max_y=380]" w:history="1">
        <w:r w:rsidR="0053288D"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https://lgo.ru/includes/modules/_get_img.php?img=/home/lgo/html/lgo.ru/man/files/izdat/693334.png&amp;max_x=570&amp;max_y=380]</w:t>
        </w:r>
      </w:hyperlink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Все участники могут скачать бесплатные пробные версии программ для создания конкурсной работы, а участники проекта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НАШпресс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воспользоваться полученными на площадку пакетом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Creative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Cloud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®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Новостное агентство 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НАШпресс</w:t>
      </w:r>
      <w:proofErr w:type="spellEnd"/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Международный ресурсный центр по работе с детскими и молодежными мультимедиа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(РГУ им. А.Н. Косыгина)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119071, Москва, Малая Калужская ул., 1</w:t>
      </w:r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Тел.: 7(903) 159 1310 E-</w:t>
      </w:r>
      <w:proofErr w:type="spellStart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mail</w:t>
      </w:r>
      <w:proofErr w:type="spellEnd"/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: </w:t>
      </w:r>
      <w:hyperlink r:id="rId8" w:anchor="/compose/to=info%40lgo.ru" w:tgtFrame="_blank" w:tooltip="info@lgo.ru" w:history="1">
        <w:r w:rsidR="0053288D"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info@lgo.ru</w:t>
        </w:r>
      </w:hyperlink>
      <w:r w:rsidR="0053288D">
        <w:rPr>
          <w:rFonts w:ascii="Arial" w:hAnsi="Arial" w:cs="Arial"/>
          <w:color w:val="262626"/>
          <w:sz w:val="23"/>
          <w:szCs w:val="23"/>
        </w:rPr>
        <w:br/>
      </w:r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Портал школьной прессы России: </w:t>
      </w:r>
      <w:hyperlink r:id="rId9" w:tgtFrame="_blank" w:tooltip="http://lgo.ru" w:history="1">
        <w:r w:rsidR="0053288D"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http://lgo.ru</w:t>
        </w:r>
      </w:hyperlink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&lt;</w:t>
      </w:r>
      <w:hyperlink r:id="rId10" w:tgtFrame="_blank" w:tooltip="http://lgo.ru/" w:history="1">
        <w:r w:rsidR="0053288D"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http://lgo.ru/</w:t>
        </w:r>
      </w:hyperlink>
      <w:r w:rsidR="0053288D">
        <w:rPr>
          <w:rFonts w:ascii="Arial" w:hAnsi="Arial" w:cs="Arial"/>
          <w:color w:val="262626"/>
          <w:sz w:val="23"/>
          <w:szCs w:val="23"/>
          <w:shd w:val="clear" w:color="auto" w:fill="FFFFFF"/>
        </w:rPr>
        <w:t>&gt;</w:t>
      </w:r>
    </w:p>
    <w:sectPr w:rsidR="00FD13E8" w:rsidSect="005328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D"/>
    <w:rsid w:val="0053288D"/>
    <w:rsid w:val="00D8547D"/>
    <w:rsid w:val="00DD32A1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F1D3-86EA-4096-AC1E-93422FEE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lgo.ru/includes/modules/_get_img.php%3Fimg%3D/home/lgo/html/lgo.ru/man/files/izdat/693334.png%26max_x%3D570%26max_y%3D380%5D&amp;hash=3b4d427b31380198fdd00f4ba4e090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softline.ru/solutions/sapr-i-gis/animaciya-i-grafika/vserossiyskiy-konkurs-dlya-shkolnikov-proyavi-sebya&amp;hash=e2f890a85017e3532ec60b62b8bd95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rambler.ru/m/redirect?url=https%3A//softline.ru/solutions/sapr-i-gis/animaciya-i-grafika/vserossiyskiy-konkurs-dlya-shkolnikov-proyavi-sebya&amp;hash=e2f890a85017e3532ec60b62b8bd95ba" TargetMode="External"/><Relationship Id="rId10" Type="http://schemas.openxmlformats.org/officeDocument/2006/relationships/hyperlink" Target="https://mail.rambler.ru/m/redirect?url=http%3A//lgo.ru/&amp;hash=b252cfda67a8f174262ec7258fdc8c1c" TargetMode="External"/><Relationship Id="rId4" Type="http://schemas.openxmlformats.org/officeDocument/2006/relationships/hyperlink" Target="https://mail.rambler.ru/m/redirect?url=https%3A//softline.ru/solutions/sapr-i-gis/animaciya-i-grafika/vserossiyskiy-konkurs-dlya-shkolnikov-proyavi-sebya&amp;hash=e2f890a85017e3532ec60b62b8bd95ba" TargetMode="External"/><Relationship Id="rId9" Type="http://schemas.openxmlformats.org/officeDocument/2006/relationships/hyperlink" Target="https://mail.rambler.ru/m/redirect?url=http%3A//lgo.ru&amp;hash=7e324890f97783678010b736887d7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2</cp:revision>
  <dcterms:created xsi:type="dcterms:W3CDTF">2020-05-15T11:05:00Z</dcterms:created>
  <dcterms:modified xsi:type="dcterms:W3CDTF">2020-05-15T11:05:00Z</dcterms:modified>
</cp:coreProperties>
</file>